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51" w:rsidRPr="00302722" w:rsidRDefault="004D2A8F" w:rsidP="00302722">
      <w:pPr>
        <w:ind w:left="-142" w:right="-341"/>
        <w:rPr>
          <w:b/>
        </w:rPr>
      </w:pPr>
      <w:r>
        <w:rPr>
          <w:b/>
        </w:rPr>
        <w:t xml:space="preserve">ΑΠΟΦΑΣΕΙΣ </w:t>
      </w:r>
      <w:bookmarkStart w:id="0" w:name="_GoBack"/>
      <w:bookmarkEnd w:id="0"/>
      <w:r w:rsidR="00824FC2" w:rsidRPr="00824FC2">
        <w:rPr>
          <w:b/>
        </w:rPr>
        <w:t>ΠΡΑΚΤΙΚΟ 101</w:t>
      </w:r>
      <w:r w:rsidR="008E0E9F">
        <w:rPr>
          <w:b/>
        </w:rPr>
        <w:t>6</w:t>
      </w:r>
      <w:r w:rsidR="00BF1AF8">
        <w:rPr>
          <w:b/>
        </w:rPr>
        <w:t xml:space="preserve"> </w:t>
      </w:r>
      <w:r w:rsidR="00302722">
        <w:rPr>
          <w:b/>
        </w:rPr>
        <w:t xml:space="preserve">- </w:t>
      </w:r>
      <w:r w:rsidR="00824FC2">
        <w:t>Συνεδρίαση του Διοικητικού Συμβουλίου</w:t>
      </w:r>
      <w:r w:rsidR="00302722">
        <w:t xml:space="preserve">, </w:t>
      </w:r>
      <w:r w:rsidR="00C71D6D" w:rsidRPr="00C71D6D">
        <w:t>1</w:t>
      </w:r>
      <w:r w:rsidR="00D47B51">
        <w:t>5</w:t>
      </w:r>
      <w:r w:rsidR="00302722">
        <w:t xml:space="preserve"> Απριλίου 2021</w:t>
      </w:r>
      <w:r w:rsidR="00D47B51" w:rsidRPr="00D47B51">
        <w:t xml:space="preserve"> </w:t>
      </w:r>
    </w:p>
    <w:p w:rsidR="00C71D6D" w:rsidRPr="00717420" w:rsidRDefault="00717420" w:rsidP="00C00ABD">
      <w:pPr>
        <w:ind w:left="-142" w:right="-341"/>
        <w:jc w:val="both"/>
        <w:rPr>
          <w:b/>
          <w:u w:val="single"/>
        </w:rPr>
      </w:pPr>
      <w:r>
        <w:rPr>
          <w:b/>
          <w:u w:val="single"/>
        </w:rPr>
        <w:t xml:space="preserve">ΘΕΜΑΤΑ </w:t>
      </w:r>
    </w:p>
    <w:p w:rsidR="00C71D6D" w:rsidRPr="0060187F" w:rsidRDefault="00C71D6D" w:rsidP="00C00ABD">
      <w:pPr>
        <w:ind w:left="-142" w:right="-341"/>
        <w:jc w:val="both"/>
        <w:rPr>
          <w:b/>
        </w:rPr>
      </w:pPr>
      <w:r w:rsidRPr="0060187F">
        <w:rPr>
          <w:b/>
        </w:rPr>
        <w:t>1.</w:t>
      </w:r>
      <w:r w:rsidRPr="0060187F">
        <w:rPr>
          <w:b/>
        </w:rPr>
        <w:tab/>
        <w:t xml:space="preserve">Αλληλογραφία </w:t>
      </w:r>
    </w:p>
    <w:p w:rsidR="003D0D4D" w:rsidRPr="0060187F" w:rsidRDefault="00C71D6D" w:rsidP="002272AF">
      <w:pPr>
        <w:ind w:left="-142" w:right="-341"/>
        <w:jc w:val="both"/>
        <w:rPr>
          <w:b/>
        </w:rPr>
      </w:pPr>
      <w:r w:rsidRPr="0060187F">
        <w:rPr>
          <w:b/>
        </w:rPr>
        <w:t>2.</w:t>
      </w:r>
      <w:r w:rsidRPr="0060187F">
        <w:rPr>
          <w:b/>
        </w:rPr>
        <w:tab/>
        <w:t xml:space="preserve">Ενημέρωση </w:t>
      </w:r>
    </w:p>
    <w:p w:rsidR="003D0D4D" w:rsidRDefault="00C71D6D" w:rsidP="00C00ABD">
      <w:pPr>
        <w:ind w:left="-142" w:right="-341"/>
        <w:jc w:val="both"/>
      </w:pPr>
      <w:r>
        <w:t xml:space="preserve">α) από εφόρους περιφερειών σχετικά με την ανάθεση περιφερειακών πρωταθλημάτων </w:t>
      </w:r>
    </w:p>
    <w:p w:rsidR="003D0D4D" w:rsidRDefault="00C71D6D" w:rsidP="00C00ABD">
      <w:pPr>
        <w:ind w:left="-142" w:right="-341"/>
        <w:jc w:val="both"/>
      </w:pPr>
      <w:r>
        <w:t xml:space="preserve">β) περί υγειονομικού πρωτοκόλλου </w:t>
      </w:r>
    </w:p>
    <w:p w:rsidR="00C71D6D" w:rsidRDefault="00C71D6D" w:rsidP="00C00ABD">
      <w:pPr>
        <w:ind w:left="-142" w:right="-341"/>
        <w:jc w:val="both"/>
      </w:pPr>
      <w:r>
        <w:t>γ) άλλα θέματα</w:t>
      </w:r>
    </w:p>
    <w:p w:rsidR="00C71D6D" w:rsidRPr="0060187F" w:rsidRDefault="00C71D6D" w:rsidP="00C00ABD">
      <w:pPr>
        <w:ind w:left="-142" w:right="-341"/>
        <w:jc w:val="both"/>
        <w:rPr>
          <w:b/>
        </w:rPr>
      </w:pPr>
      <w:r w:rsidRPr="0060187F">
        <w:rPr>
          <w:b/>
        </w:rPr>
        <w:t>3.</w:t>
      </w:r>
      <w:r w:rsidRPr="0060187F">
        <w:rPr>
          <w:b/>
        </w:rPr>
        <w:tab/>
        <w:t xml:space="preserve">Θέματα ΕΑΘ </w:t>
      </w:r>
    </w:p>
    <w:p w:rsidR="00C71D6D" w:rsidRDefault="00C71D6D" w:rsidP="00C00ABD">
      <w:pPr>
        <w:ind w:left="-142" w:right="-341"/>
        <w:jc w:val="both"/>
      </w:pPr>
      <w:r w:rsidRPr="005D1294">
        <w:rPr>
          <w:b/>
        </w:rPr>
        <w:t>4.</w:t>
      </w:r>
      <w:r>
        <w:tab/>
        <w:t xml:space="preserve">Συγκρότηση επιτροπών και ανάθεση άλλων αρμοδιοτήτων σύμφωνα με τον νόμο </w:t>
      </w:r>
    </w:p>
    <w:p w:rsidR="00C71D6D" w:rsidRDefault="00C71D6D" w:rsidP="00C00ABD">
      <w:pPr>
        <w:ind w:left="-142" w:right="-341"/>
        <w:jc w:val="both"/>
      </w:pPr>
      <w:r w:rsidRPr="005D1294">
        <w:rPr>
          <w:b/>
        </w:rPr>
        <w:t>5.</w:t>
      </w:r>
      <w:r>
        <w:tab/>
        <w:t>Μόνιμη παροχή νομικών υπηρεσιών από δικηγόρο</w:t>
      </w:r>
    </w:p>
    <w:p w:rsidR="00C71D6D" w:rsidRDefault="00C71D6D" w:rsidP="002272AF">
      <w:pPr>
        <w:ind w:left="-142" w:right="-341"/>
        <w:jc w:val="both"/>
      </w:pPr>
      <w:r w:rsidRPr="005D1294">
        <w:rPr>
          <w:b/>
        </w:rPr>
        <w:t>6.</w:t>
      </w:r>
      <w:r>
        <w:tab/>
        <w:t xml:space="preserve">Οικονομικά α) </w:t>
      </w:r>
      <w:r w:rsidRPr="00B5476C">
        <w:t>πρόσκληση εκδήλωσης ενδιαφέροντος για λογιστή</w:t>
      </w:r>
      <w:r>
        <w:t xml:space="preserve"> β) έγκριση δαπανών και γ)</w:t>
      </w:r>
      <w:r w:rsidR="00085394">
        <w:t xml:space="preserve"> </w:t>
      </w:r>
      <w:r>
        <w:t>άλλα θέματα</w:t>
      </w:r>
    </w:p>
    <w:p w:rsidR="00C71D6D" w:rsidRDefault="00C71D6D" w:rsidP="00C00ABD">
      <w:pPr>
        <w:ind w:left="-142" w:right="-341"/>
        <w:jc w:val="both"/>
      </w:pPr>
      <w:r w:rsidRPr="005D1294">
        <w:rPr>
          <w:b/>
        </w:rPr>
        <w:t>7.</w:t>
      </w:r>
      <w:r>
        <w:tab/>
        <w:t>Έγκριση πρακτικών εκτελεστική Επιτροπής από 001 έως 003.</w:t>
      </w:r>
    </w:p>
    <w:p w:rsidR="00177E67" w:rsidRPr="00302722" w:rsidRDefault="00302722" w:rsidP="00302722">
      <w:pPr>
        <w:pStyle w:val="a4"/>
        <w:ind w:left="-142" w:right="-341"/>
        <w:jc w:val="both"/>
        <w:rPr>
          <w:b/>
          <w:i/>
          <w:u w:val="single"/>
        </w:rPr>
      </w:pPr>
      <w:r w:rsidRPr="00302722">
        <w:rPr>
          <w:b/>
          <w:i/>
          <w:u w:val="single"/>
        </w:rPr>
        <w:t>Αποφάσεις- Εγκρίσεις</w:t>
      </w:r>
    </w:p>
    <w:p w:rsidR="00083651" w:rsidRDefault="00083651" w:rsidP="00C00ABD">
      <w:pPr>
        <w:pStyle w:val="a4"/>
        <w:ind w:left="-142" w:right="-341"/>
        <w:jc w:val="both"/>
      </w:pPr>
    </w:p>
    <w:p w:rsidR="00741F97" w:rsidRPr="00741F97" w:rsidRDefault="00302722" w:rsidP="00302722">
      <w:pPr>
        <w:pStyle w:val="a4"/>
        <w:ind w:left="-142" w:right="-341"/>
        <w:jc w:val="both"/>
      </w:pPr>
      <w:r>
        <w:t>1</w:t>
      </w:r>
      <w:r w:rsidR="00741F97">
        <w:t xml:space="preserve">. </w:t>
      </w:r>
      <w:r w:rsidR="00741F97" w:rsidRPr="00741F97">
        <w:t xml:space="preserve"> </w:t>
      </w:r>
      <w:r w:rsidR="005823D5">
        <w:t xml:space="preserve">Η </w:t>
      </w:r>
      <w:proofErr w:type="spellStart"/>
      <w:r w:rsidR="00741F97" w:rsidRPr="00741F97">
        <w:t>επικαιροποίηση</w:t>
      </w:r>
      <w:proofErr w:type="spellEnd"/>
      <w:r w:rsidR="00741F97" w:rsidRPr="00741F97">
        <w:t xml:space="preserve"> του υγειονομικού πρωτοκόλλου </w:t>
      </w:r>
      <w:r w:rsidR="005823D5">
        <w:t xml:space="preserve">που θα υποβληθεί προς έγκριση στη ΓΓΑ, ανατίθεται στους </w:t>
      </w:r>
      <w:r w:rsidR="00741F97" w:rsidRPr="00741F97">
        <w:t xml:space="preserve">ιατρούς Κ. Καλογερόπουλο, Σ. </w:t>
      </w:r>
      <w:proofErr w:type="spellStart"/>
      <w:r w:rsidR="00741F97" w:rsidRPr="00741F97">
        <w:t>Χανδακά</w:t>
      </w:r>
      <w:proofErr w:type="spellEnd"/>
      <w:r w:rsidR="00741F97" w:rsidRPr="00741F97">
        <w:t>, Μ. Ζωγράφο.</w:t>
      </w:r>
    </w:p>
    <w:p w:rsidR="00B9137A" w:rsidRDefault="00302722" w:rsidP="00302722">
      <w:pPr>
        <w:pStyle w:val="a4"/>
        <w:ind w:left="-142" w:right="-341"/>
      </w:pPr>
      <w:r>
        <w:t>2.</w:t>
      </w:r>
      <w:r w:rsidR="00564612">
        <w:t xml:space="preserve">Η </w:t>
      </w:r>
      <w:r w:rsidR="00A1153B">
        <w:t xml:space="preserve">Πρόεδρος της ΕΑΘ </w:t>
      </w:r>
      <w:r w:rsidR="00564612">
        <w:t>κα Βαρδάκη μίλησε για την επικύρωση</w:t>
      </w:r>
      <w:r w:rsidR="00B9137A">
        <w:t xml:space="preserve"> της εγκυκλίου </w:t>
      </w:r>
      <w:r w:rsidR="004167EE">
        <w:t xml:space="preserve">2/2021 της </w:t>
      </w:r>
      <w:r w:rsidR="00B9137A">
        <w:t xml:space="preserve">ΕΑΘ  που αφορά </w:t>
      </w:r>
      <w:r w:rsidR="00564612">
        <w:t xml:space="preserve"> </w:t>
      </w:r>
      <w:r w:rsidR="00C94067">
        <w:t>σ</w:t>
      </w:r>
      <w:r w:rsidR="00564612">
        <w:t>το</w:t>
      </w:r>
      <w:r w:rsidR="00B9137A">
        <w:t xml:space="preserve">ν τιμοκατάλογο </w:t>
      </w:r>
      <w:proofErr w:type="spellStart"/>
      <w:r w:rsidR="00564612">
        <w:t>πα</w:t>
      </w:r>
      <w:r w:rsidR="00B9137A">
        <w:t>ραβόλου</w:t>
      </w:r>
      <w:proofErr w:type="spellEnd"/>
      <w:r w:rsidR="00B9137A">
        <w:t xml:space="preserve"> έκδοσης πιστοποιητικού και </w:t>
      </w:r>
      <w:r w:rsidR="00564612">
        <w:t>ανέλυσε το ποσόν που πληρώνει το κάθε σκάφος</w:t>
      </w:r>
      <w:r>
        <w:t xml:space="preserve">. </w:t>
      </w:r>
      <w:r w:rsidR="00564612">
        <w:t xml:space="preserve">Η πρόταση εγκρίθηκε </w:t>
      </w:r>
      <w:r w:rsidR="00564612" w:rsidRPr="00687F65">
        <w:t>ομόφωνα</w:t>
      </w:r>
      <w:r w:rsidR="00564612">
        <w:t xml:space="preserve">. </w:t>
      </w:r>
      <w:r w:rsidR="004167EE">
        <w:t xml:space="preserve">Επίσης συμφωνήθηκε εις χείρας </w:t>
      </w:r>
      <w:r w:rsidR="004167EE" w:rsidRPr="008863DF">
        <w:t>Προέδρου ή Ταμία</w:t>
      </w:r>
      <w:r w:rsidR="00770FE6" w:rsidRPr="008863DF">
        <w:t xml:space="preserve"> </w:t>
      </w:r>
      <w:r w:rsidR="004167EE">
        <w:t>να κρατείται ποσόν 1</w:t>
      </w:r>
      <w:r>
        <w:t>.</w:t>
      </w:r>
      <w:r w:rsidR="004167EE">
        <w:t>000 ευρώ για έκτακτες ανάγκες.</w:t>
      </w:r>
      <w:r w:rsidR="006B1987">
        <w:t xml:space="preserve"> </w:t>
      </w:r>
    </w:p>
    <w:p w:rsidR="00687F65" w:rsidRDefault="00302722" w:rsidP="00302722">
      <w:pPr>
        <w:pStyle w:val="a4"/>
        <w:ind w:left="-142" w:right="-341"/>
        <w:jc w:val="both"/>
      </w:pPr>
      <w:r>
        <w:t>3.</w:t>
      </w:r>
      <w:r w:rsidR="00C94067">
        <w:t xml:space="preserve">Εγκρίθηκε </w:t>
      </w:r>
      <w:r w:rsidR="00D229B6" w:rsidRPr="00C94067">
        <w:rPr>
          <w:b/>
          <w:i/>
        </w:rPr>
        <w:t>ομόφωνα</w:t>
      </w:r>
      <w:r w:rsidR="00D229B6">
        <w:t xml:space="preserve"> </w:t>
      </w:r>
      <w:r w:rsidR="00C94067">
        <w:t>η συγκρότηση των παρακάτω επιτροπών</w:t>
      </w:r>
      <w:r w:rsidR="00D229B6">
        <w:t xml:space="preserve"> α) ΑΕΑΕ, β)επιτροπή δραστηριότητας, γ) επιτροπή </w:t>
      </w:r>
      <w:proofErr w:type="spellStart"/>
      <w:r w:rsidR="00D229B6">
        <w:t>ΑμεΑ</w:t>
      </w:r>
      <w:proofErr w:type="spellEnd"/>
      <w:r w:rsidR="00D229B6">
        <w:t>, δ) Επιστημονική</w:t>
      </w:r>
      <w:r w:rsidR="00C94067">
        <w:t xml:space="preserve"> Υγειονομική Επιτροπή ,καθώς </w:t>
      </w:r>
      <w:r w:rsidR="00D229B6">
        <w:t>και η στελέχωση γραφείου αθλητισμού όπως αυτές προτάθηκαν από την Πρόεδρο κα Αναστασίου.</w:t>
      </w:r>
      <w:r w:rsidR="00B56E55">
        <w:t xml:space="preserve"> </w:t>
      </w:r>
      <w:r w:rsidR="00D229B6" w:rsidRPr="002A4507">
        <w:rPr>
          <w:b/>
          <w:i/>
        </w:rPr>
        <w:t>Ομόφωνα</w:t>
      </w:r>
      <w:r w:rsidR="00D229B6" w:rsidRPr="002A4507">
        <w:rPr>
          <w:i/>
        </w:rPr>
        <w:t xml:space="preserve"> </w:t>
      </w:r>
      <w:r w:rsidR="00D229B6">
        <w:t xml:space="preserve">εγκρίθηκε να ανατεθεί στον </w:t>
      </w:r>
      <w:r w:rsidR="00FF343D">
        <w:t xml:space="preserve">προηγούμενο </w:t>
      </w:r>
      <w:r w:rsidR="00D229B6">
        <w:t>Πρόεδρο κ. Δημητρακόπουλο</w:t>
      </w:r>
      <w:r w:rsidR="00FF343D">
        <w:t xml:space="preserve"> σύμφωνα με τον νόμο</w:t>
      </w:r>
      <w:r w:rsidR="0097434D">
        <w:t xml:space="preserve"> 4726/2020 άρθρο 6 παρ. 7,</w:t>
      </w:r>
      <w:r w:rsidR="00FF343D">
        <w:t xml:space="preserve"> </w:t>
      </w:r>
      <w:r w:rsidR="00D229B6">
        <w:t>η αρμοδιότητα υπευθύνου για την ανάπ</w:t>
      </w:r>
      <w:r w:rsidR="003D5B59">
        <w:t>τυξη ολυμπιακών κατηγοριών στην περιφέρεια</w:t>
      </w:r>
      <w:r w:rsidR="00C94067">
        <w:t>. Επίσης, στο 1</w:t>
      </w:r>
      <w:r w:rsidR="00C94067" w:rsidRPr="00C94067">
        <w:rPr>
          <w:vertAlign w:val="superscript"/>
        </w:rPr>
        <w:t>ο</w:t>
      </w:r>
      <w:r w:rsidR="00C94067">
        <w:t xml:space="preserve"> αναπληρωματικό</w:t>
      </w:r>
      <w:r w:rsidR="006D06DD">
        <w:t xml:space="preserve"> κύριο</w:t>
      </w:r>
      <w:r w:rsidR="003D5B59">
        <w:t xml:space="preserve"> Ρούσση Χαράλαμπο </w:t>
      </w:r>
      <w:r w:rsidR="00C94067">
        <w:t>ανετέθησαν τα καθήκοντα του υπεύθυνου</w:t>
      </w:r>
      <w:r w:rsidR="00FF343D">
        <w:t xml:space="preserve"> Διεθνούς</w:t>
      </w:r>
      <w:r w:rsidR="003D5B59">
        <w:t xml:space="preserve"> Ιστιοπλοϊκού Κέντρου.</w:t>
      </w:r>
      <w:r w:rsidR="00562EDB" w:rsidRPr="00562EDB">
        <w:t xml:space="preserve"> </w:t>
      </w:r>
      <w:r w:rsidR="00562EDB">
        <w:t xml:space="preserve">Στη συνέχεια, η κα Πρόεδρος ανακοίνωσε ότι ο κος Αιμίλιος </w:t>
      </w:r>
      <w:proofErr w:type="spellStart"/>
      <w:r w:rsidR="00562EDB">
        <w:t>Παπαθανασίου</w:t>
      </w:r>
      <w:proofErr w:type="spellEnd"/>
      <w:r w:rsidR="00562EDB">
        <w:t xml:space="preserve"> θα συνεχίσει να είναι τεχνικός σύμβουλος της Προέδρου </w:t>
      </w:r>
      <w:r w:rsidR="00562EDB" w:rsidRPr="00302722">
        <w:rPr>
          <w:b/>
          <w:i/>
        </w:rPr>
        <w:t>αμισθί</w:t>
      </w:r>
      <w:r w:rsidR="00562EDB">
        <w:t>.</w:t>
      </w:r>
    </w:p>
    <w:p w:rsidR="003D5B59" w:rsidRDefault="00302722" w:rsidP="00C00ABD">
      <w:pPr>
        <w:pStyle w:val="a4"/>
        <w:ind w:left="-142" w:right="-341"/>
        <w:jc w:val="both"/>
      </w:pPr>
      <w:r>
        <w:t xml:space="preserve">4. </w:t>
      </w:r>
      <w:r w:rsidR="003D5B59">
        <w:t xml:space="preserve">Αποφασίστηκε </w:t>
      </w:r>
      <w:r w:rsidR="003D5B59" w:rsidRPr="002A4507">
        <w:rPr>
          <w:b/>
          <w:i/>
        </w:rPr>
        <w:t>ομόφωνα</w:t>
      </w:r>
      <w:r w:rsidR="003D5B59">
        <w:t xml:space="preserve"> ότι </w:t>
      </w:r>
      <w:r w:rsidR="00C94067">
        <w:t xml:space="preserve">στην ομοσπονδία είναι απολύτως αναγκαία λόγω των πολλαπλών τροποποιήσεων της νομοθεσίας, των ΚΥΑ και των διευκρινιστικών </w:t>
      </w:r>
      <w:r w:rsidR="002A1370">
        <w:t xml:space="preserve"> εγκυκλίων, </w:t>
      </w:r>
      <w:r w:rsidR="00C94067">
        <w:t>η συνεργασία με  δικηγόρ</w:t>
      </w:r>
      <w:r w:rsidR="007A7F00">
        <w:t>ο για μόνιμη παροχή υπηρεσιών</w:t>
      </w:r>
      <w:r w:rsidR="00C32380">
        <w:t xml:space="preserve"> με αντικείμενο αθλητικά θέματα και υποθέσεις αθλητικού δικαίου</w:t>
      </w:r>
      <w:r w:rsidR="007A7F00">
        <w:t xml:space="preserve">. Ως εκ τούτου, το Δ.Σ. της Ε.Ι.Ο. αποφασίζει κατ’ αρχάς όπως συνεργαστεί με το δικηγόρο </w:t>
      </w:r>
      <w:proofErr w:type="spellStart"/>
      <w:r w:rsidR="007A7F00">
        <w:t>κο</w:t>
      </w:r>
      <w:proofErr w:type="spellEnd"/>
      <w:r w:rsidR="007A7F00">
        <w:t xml:space="preserve"> Ηλία </w:t>
      </w:r>
      <w:proofErr w:type="spellStart"/>
      <w:r w:rsidR="007A7F00">
        <w:t>Λακουμέντα</w:t>
      </w:r>
      <w:proofErr w:type="spellEnd"/>
      <w:r w:rsidR="007A7F00">
        <w:t>, ο οποίος ήδη έχει υποστηρίξει νομικά την ΕΙΟ κατά τη διάρκεια της προετοιμα</w:t>
      </w:r>
      <w:r w:rsidR="007B6B2E">
        <w:t>σίας των εκλογικών διαδικασιών, και παρείχε τις γνώσεις του αναφορικά σε όλες τις περιπτώσεις που χρειάστηκε σχετική ερμηνεία, διάστημα κατά το οποίο</w:t>
      </w:r>
      <w:r w:rsidR="007A7F00">
        <w:t xml:space="preserve"> το Δ</w:t>
      </w:r>
      <w:r w:rsidR="007B6B2E">
        <w:t>.</w:t>
      </w:r>
      <w:r w:rsidR="007A7F00">
        <w:t>Σ</w:t>
      </w:r>
      <w:r w:rsidR="007B6B2E">
        <w:t>.</w:t>
      </w:r>
      <w:r w:rsidR="007A7F00">
        <w:t xml:space="preserve"> εκτίμησε τις νομικές του γνώσεις</w:t>
      </w:r>
      <w:r w:rsidR="007B6B2E">
        <w:t>.</w:t>
      </w:r>
      <w:r w:rsidR="007A7F00">
        <w:t xml:space="preserve"> </w:t>
      </w:r>
      <w:r w:rsidR="00C94067">
        <w:t xml:space="preserve">Στην αμοιβή που θα συμφωνηθεί δεν συμπεριλαμβάνονται παράβολα και παραστάσεις σε τυχόν δικαστήρια. </w:t>
      </w:r>
      <w:r w:rsidR="007B6B2E">
        <w:t xml:space="preserve">Το Δ.Σ. εξουσιοδοτεί την Εκτελεστική Επιτροπή όπως συζητήσει σχετικά με τον κύριο </w:t>
      </w:r>
      <w:proofErr w:type="spellStart"/>
      <w:r w:rsidR="007B6B2E">
        <w:t>Λακουμέντα</w:t>
      </w:r>
      <w:proofErr w:type="spellEnd"/>
      <w:r w:rsidR="007B6B2E">
        <w:t xml:space="preserve"> προς λήψη οριστικής απόφασης.</w:t>
      </w:r>
    </w:p>
    <w:p w:rsidR="005508DB" w:rsidRDefault="005508DB" w:rsidP="00C00ABD">
      <w:pPr>
        <w:pStyle w:val="a4"/>
        <w:ind w:left="-142" w:right="-341"/>
        <w:jc w:val="both"/>
      </w:pPr>
    </w:p>
    <w:p w:rsidR="00697F9D" w:rsidRDefault="00302722" w:rsidP="00697F9D">
      <w:pPr>
        <w:pStyle w:val="a4"/>
        <w:ind w:left="-142" w:right="-341"/>
        <w:jc w:val="both"/>
      </w:pPr>
      <w:r>
        <w:lastRenderedPageBreak/>
        <w:t xml:space="preserve">6. </w:t>
      </w:r>
      <w:r w:rsidR="00697F9D">
        <w:t>α.</w:t>
      </w:r>
      <w:r w:rsidR="0010678A" w:rsidRPr="0010678A">
        <w:t xml:space="preserve"> </w:t>
      </w:r>
      <w:r>
        <w:t>Σ</w:t>
      </w:r>
      <w:r w:rsidR="0010678A" w:rsidRPr="0010678A">
        <w:t xml:space="preserve">ύμφωνα </w:t>
      </w:r>
      <w:r w:rsidR="005508DB">
        <w:t xml:space="preserve">με τον νόμο </w:t>
      </w:r>
      <w:r w:rsidR="0010678A">
        <w:t>4726/2020 αποφασίζεται ομόφωνα να γίνει πρόσκληση εκδήλωσης ενδιαφέροντος για πρόσληψη λογιστή</w:t>
      </w:r>
      <w:r w:rsidR="00DB1BC7">
        <w:t>.</w:t>
      </w:r>
    </w:p>
    <w:p w:rsidR="00697F9D" w:rsidRDefault="0010678A" w:rsidP="00697F9D">
      <w:pPr>
        <w:pStyle w:val="a4"/>
        <w:ind w:left="-142" w:right="-341"/>
        <w:jc w:val="both"/>
      </w:pPr>
      <w:r w:rsidRPr="00DB1BC7">
        <w:t xml:space="preserve">β. </w:t>
      </w:r>
      <w:r w:rsidR="00092CA8" w:rsidRPr="00DB1BC7">
        <w:t xml:space="preserve">Εγκρίνονται ομόφωνα οι </w:t>
      </w:r>
      <w:r w:rsidR="00DB1BC7">
        <w:t>πάγιες δαπάνες</w:t>
      </w:r>
      <w:r w:rsidR="00FD0E06">
        <w:t xml:space="preserve"> ως πρακτικά Ε.Ε. </w:t>
      </w:r>
      <w:proofErr w:type="spellStart"/>
      <w:r w:rsidR="00FD0E06">
        <w:t>νο</w:t>
      </w:r>
      <w:proofErr w:type="spellEnd"/>
      <w:r w:rsidR="00FD0E06">
        <w:t xml:space="preserve"> 001 - 003</w:t>
      </w:r>
      <w:r w:rsidR="00DB1BC7">
        <w:t>.</w:t>
      </w:r>
      <w:r w:rsidR="00842FA0">
        <w:t xml:space="preserve"> </w:t>
      </w:r>
    </w:p>
    <w:p w:rsidR="003D5B59" w:rsidRDefault="00697F9D" w:rsidP="00697F9D">
      <w:pPr>
        <w:pStyle w:val="a4"/>
        <w:ind w:left="-142" w:right="-341"/>
        <w:jc w:val="both"/>
      </w:pPr>
      <w:r>
        <w:t>7.</w:t>
      </w:r>
      <w:r w:rsidR="003D5B59">
        <w:t xml:space="preserve">Εγκρίνονται </w:t>
      </w:r>
      <w:r w:rsidR="00703439">
        <w:t xml:space="preserve">ομόφωνα </w:t>
      </w:r>
      <w:r w:rsidR="003D5B59">
        <w:t>τα πρακτικά 001 έως 003 της Εκτελεστικής Επιτροπής.</w:t>
      </w:r>
      <w:r w:rsidR="008C68A8">
        <w:t xml:space="preserve"> Επίσης, επικυρώνονται τα πρακτικά των συνεδριάσεων του Δ.Σ. </w:t>
      </w:r>
      <w:proofErr w:type="spellStart"/>
      <w:r w:rsidR="008C68A8">
        <w:t>νο</w:t>
      </w:r>
      <w:proofErr w:type="spellEnd"/>
      <w:r w:rsidR="008C68A8">
        <w:t xml:space="preserve"> 1014/26.3.2021 και </w:t>
      </w:r>
      <w:proofErr w:type="spellStart"/>
      <w:r w:rsidR="008C68A8">
        <w:t>νο</w:t>
      </w:r>
      <w:proofErr w:type="spellEnd"/>
      <w:r w:rsidR="008C68A8">
        <w:t xml:space="preserve"> 1015/5.4.2021. </w:t>
      </w:r>
    </w:p>
    <w:p w:rsidR="00694338" w:rsidRDefault="00694338" w:rsidP="00C00ABD">
      <w:pPr>
        <w:ind w:left="-142" w:right="-341"/>
        <w:jc w:val="both"/>
      </w:pPr>
    </w:p>
    <w:sectPr w:rsidR="006943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D32CB"/>
    <w:multiLevelType w:val="hybridMultilevel"/>
    <w:tmpl w:val="DECCB22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75ADF"/>
    <w:multiLevelType w:val="hybridMultilevel"/>
    <w:tmpl w:val="18C45A0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E452B"/>
    <w:multiLevelType w:val="hybridMultilevel"/>
    <w:tmpl w:val="313C2D66"/>
    <w:lvl w:ilvl="0" w:tplc="FDB811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2A"/>
    <w:rsid w:val="00006764"/>
    <w:rsid w:val="00007CBC"/>
    <w:rsid w:val="00011222"/>
    <w:rsid w:val="00036FDD"/>
    <w:rsid w:val="0004602D"/>
    <w:rsid w:val="00062656"/>
    <w:rsid w:val="00077256"/>
    <w:rsid w:val="00083651"/>
    <w:rsid w:val="00085394"/>
    <w:rsid w:val="00092CA8"/>
    <w:rsid w:val="000C2B51"/>
    <w:rsid w:val="0010678A"/>
    <w:rsid w:val="00136A99"/>
    <w:rsid w:val="001726F2"/>
    <w:rsid w:val="00177E67"/>
    <w:rsid w:val="00183227"/>
    <w:rsid w:val="001B0359"/>
    <w:rsid w:val="001B66BA"/>
    <w:rsid w:val="001C1CC8"/>
    <w:rsid w:val="001D6529"/>
    <w:rsid w:val="002272AF"/>
    <w:rsid w:val="002A1370"/>
    <w:rsid w:val="002A4507"/>
    <w:rsid w:val="002A71BD"/>
    <w:rsid w:val="002B6FC0"/>
    <w:rsid w:val="00302722"/>
    <w:rsid w:val="00304F9F"/>
    <w:rsid w:val="003351A2"/>
    <w:rsid w:val="0036036C"/>
    <w:rsid w:val="003854D1"/>
    <w:rsid w:val="003D0D4D"/>
    <w:rsid w:val="003D5B59"/>
    <w:rsid w:val="003E5642"/>
    <w:rsid w:val="004121DC"/>
    <w:rsid w:val="004167EE"/>
    <w:rsid w:val="00426C3B"/>
    <w:rsid w:val="00435377"/>
    <w:rsid w:val="00436D4F"/>
    <w:rsid w:val="0044546B"/>
    <w:rsid w:val="0045626B"/>
    <w:rsid w:val="00473BAD"/>
    <w:rsid w:val="004A72D4"/>
    <w:rsid w:val="004B0B49"/>
    <w:rsid w:val="004D2A8F"/>
    <w:rsid w:val="004E5935"/>
    <w:rsid w:val="00516E66"/>
    <w:rsid w:val="0054387D"/>
    <w:rsid w:val="005440C7"/>
    <w:rsid w:val="005446A9"/>
    <w:rsid w:val="005508DB"/>
    <w:rsid w:val="00562EDB"/>
    <w:rsid w:val="00564612"/>
    <w:rsid w:val="005823D5"/>
    <w:rsid w:val="0059215B"/>
    <w:rsid w:val="005A188F"/>
    <w:rsid w:val="005A2CC2"/>
    <w:rsid w:val="005D1294"/>
    <w:rsid w:val="005E4FE8"/>
    <w:rsid w:val="0060187F"/>
    <w:rsid w:val="0060605A"/>
    <w:rsid w:val="0061249A"/>
    <w:rsid w:val="00625E73"/>
    <w:rsid w:val="006403D9"/>
    <w:rsid w:val="00666FDC"/>
    <w:rsid w:val="00673C28"/>
    <w:rsid w:val="00684DAA"/>
    <w:rsid w:val="00687F65"/>
    <w:rsid w:val="00694338"/>
    <w:rsid w:val="00697F9D"/>
    <w:rsid w:val="006B1987"/>
    <w:rsid w:val="006B33F4"/>
    <w:rsid w:val="006B3C61"/>
    <w:rsid w:val="006C105A"/>
    <w:rsid w:val="006D06DD"/>
    <w:rsid w:val="00703439"/>
    <w:rsid w:val="00717420"/>
    <w:rsid w:val="00741F97"/>
    <w:rsid w:val="00745C7E"/>
    <w:rsid w:val="00766E48"/>
    <w:rsid w:val="00770FE6"/>
    <w:rsid w:val="007853EA"/>
    <w:rsid w:val="007A7F00"/>
    <w:rsid w:val="007B3AB2"/>
    <w:rsid w:val="007B6B2E"/>
    <w:rsid w:val="007D2FC6"/>
    <w:rsid w:val="007F0FA3"/>
    <w:rsid w:val="00801FDE"/>
    <w:rsid w:val="00806B50"/>
    <w:rsid w:val="00821C4D"/>
    <w:rsid w:val="00824FC2"/>
    <w:rsid w:val="00842FA0"/>
    <w:rsid w:val="00860FF5"/>
    <w:rsid w:val="008863DF"/>
    <w:rsid w:val="008910C9"/>
    <w:rsid w:val="008C68A8"/>
    <w:rsid w:val="008D7550"/>
    <w:rsid w:val="008E0E9F"/>
    <w:rsid w:val="008E2DB3"/>
    <w:rsid w:val="00931A4F"/>
    <w:rsid w:val="0093774C"/>
    <w:rsid w:val="009479E0"/>
    <w:rsid w:val="00960E49"/>
    <w:rsid w:val="0097434D"/>
    <w:rsid w:val="00991082"/>
    <w:rsid w:val="00996DB6"/>
    <w:rsid w:val="009B445F"/>
    <w:rsid w:val="009C16D1"/>
    <w:rsid w:val="009C276B"/>
    <w:rsid w:val="009C7712"/>
    <w:rsid w:val="009D387B"/>
    <w:rsid w:val="00A06F0E"/>
    <w:rsid w:val="00A07F2A"/>
    <w:rsid w:val="00A1153B"/>
    <w:rsid w:val="00A368E6"/>
    <w:rsid w:val="00A572E3"/>
    <w:rsid w:val="00A574BE"/>
    <w:rsid w:val="00AB3DD3"/>
    <w:rsid w:val="00AC2786"/>
    <w:rsid w:val="00B21929"/>
    <w:rsid w:val="00B41E77"/>
    <w:rsid w:val="00B43C90"/>
    <w:rsid w:val="00B5476C"/>
    <w:rsid w:val="00B56E55"/>
    <w:rsid w:val="00B70082"/>
    <w:rsid w:val="00B811AC"/>
    <w:rsid w:val="00B9137A"/>
    <w:rsid w:val="00BB7C80"/>
    <w:rsid w:val="00BC5568"/>
    <w:rsid w:val="00BE57B9"/>
    <w:rsid w:val="00BF1AF8"/>
    <w:rsid w:val="00C00ABD"/>
    <w:rsid w:val="00C018E0"/>
    <w:rsid w:val="00C30075"/>
    <w:rsid w:val="00C30BF4"/>
    <w:rsid w:val="00C32380"/>
    <w:rsid w:val="00C5296D"/>
    <w:rsid w:val="00C57037"/>
    <w:rsid w:val="00C65AA1"/>
    <w:rsid w:val="00C71D6D"/>
    <w:rsid w:val="00C94067"/>
    <w:rsid w:val="00CB3AF5"/>
    <w:rsid w:val="00CB4593"/>
    <w:rsid w:val="00CC0D16"/>
    <w:rsid w:val="00D229B6"/>
    <w:rsid w:val="00D27039"/>
    <w:rsid w:val="00D46637"/>
    <w:rsid w:val="00D47B51"/>
    <w:rsid w:val="00D503A6"/>
    <w:rsid w:val="00D53D24"/>
    <w:rsid w:val="00DA4494"/>
    <w:rsid w:val="00DB1BC7"/>
    <w:rsid w:val="00DE78B1"/>
    <w:rsid w:val="00DF0FAF"/>
    <w:rsid w:val="00DF577F"/>
    <w:rsid w:val="00E2434A"/>
    <w:rsid w:val="00E455A6"/>
    <w:rsid w:val="00E873FC"/>
    <w:rsid w:val="00EC1027"/>
    <w:rsid w:val="00EC28F3"/>
    <w:rsid w:val="00EF3B4D"/>
    <w:rsid w:val="00EF6BEA"/>
    <w:rsid w:val="00F028CA"/>
    <w:rsid w:val="00F772C2"/>
    <w:rsid w:val="00F864A2"/>
    <w:rsid w:val="00F87B12"/>
    <w:rsid w:val="00F95B83"/>
    <w:rsid w:val="00F95E24"/>
    <w:rsid w:val="00FD0E06"/>
    <w:rsid w:val="00FE13C1"/>
    <w:rsid w:val="00FE703B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3C2A"/>
  <w15:chartTrackingRefBased/>
  <w15:docId w15:val="{88DDE8C2-E351-4C3F-9E67-D4D558B8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5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577F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177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SKLAVOUNOS</cp:lastModifiedBy>
  <cp:revision>3</cp:revision>
  <cp:lastPrinted>2021-04-16T06:21:00Z</cp:lastPrinted>
  <dcterms:created xsi:type="dcterms:W3CDTF">2021-10-10T08:23:00Z</dcterms:created>
  <dcterms:modified xsi:type="dcterms:W3CDTF">2021-11-30T15:52:00Z</dcterms:modified>
</cp:coreProperties>
</file>