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6E" w:rsidRPr="00133C6E" w:rsidRDefault="00B54668" w:rsidP="00133C6E">
      <w:pPr>
        <w:spacing w:after="160" w:line="259" w:lineRule="auto"/>
        <w:ind w:left="2880" w:firstLine="720"/>
        <w:jc w:val="both"/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</w:pPr>
      <w:r w:rsidRPr="00133C6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17083C" wp14:editId="10A3C4E2">
                <wp:simplePos x="0" y="0"/>
                <wp:positionH relativeFrom="column">
                  <wp:posOffset>-775335</wp:posOffset>
                </wp:positionH>
                <wp:positionV relativeFrom="paragraph">
                  <wp:posOffset>-317500</wp:posOffset>
                </wp:positionV>
                <wp:extent cx="7566025" cy="1403985"/>
                <wp:effectExtent l="0" t="0" r="0" b="0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668" w:rsidRPr="00B37D12" w:rsidRDefault="00B54668" w:rsidP="00B54668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>Αρ. Πρωτ.</w:t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B37D12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>200619001</w:t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>Καλλιθέα</w:t>
                            </w:r>
                            <w:r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 xml:space="preserve">, </w:t>
                            </w:r>
                            <w:r w:rsidR="00B37D12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>19/06/2020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1708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61.05pt;margin-top:-25pt;width:595.7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" stroked="f">
                <v:textbox style="mso-fit-shape-to-text:t">
                  <w:txbxContent>
                    <w:p w:rsidR="00B54668" w:rsidRPr="00B37D12" w:rsidRDefault="00B54668" w:rsidP="00B54668">
                      <w:pPr>
                        <w:ind w:left="72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>Αρ. Πρωτ.</w:t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B37D12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>200619001</w:t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>Καλλιθέα</w:t>
                      </w:r>
                      <w:r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 xml:space="preserve">, </w:t>
                      </w:r>
                      <w:r w:rsidR="00B37D12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>19/06/2020</w:t>
                      </w:r>
                    </w:p>
                  </w:txbxContent>
                </v:textbox>
              </v:shape>
            </w:pict>
          </mc:Fallback>
        </mc:AlternateContent>
      </w:r>
      <w:r w:rsidR="00133C6E" w:rsidRPr="00133C6E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Π</w:t>
      </w:r>
      <w:r w:rsidR="00841D6C" w:rsidRPr="00133C6E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ΡΟΣΚΛΗΣΗ</w:t>
      </w:r>
    </w:p>
    <w:p w:rsidR="00133C6E" w:rsidRPr="008C190B" w:rsidRDefault="00841D6C" w:rsidP="001B5841">
      <w:pPr>
        <w:ind w:left="294" w:right="-569" w:firstLine="1146"/>
        <w:jc w:val="both"/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</w:pPr>
      <w:r w:rsidRPr="008C190B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 xml:space="preserve">1ης Τακτικής Γενικής Συνελεύσεως έτους 2020 των Ομίλων Μελών </w:t>
      </w:r>
      <w:r w:rsidR="00C25E5E" w:rsidRPr="008C190B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της</w:t>
      </w:r>
    </w:p>
    <w:p w:rsidR="00841D6C" w:rsidRPr="008C190B" w:rsidRDefault="00841D6C" w:rsidP="001B5841">
      <w:pPr>
        <w:ind w:left="1014" w:right="-569" w:firstLine="1146"/>
        <w:jc w:val="both"/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</w:pPr>
      <w:r w:rsidRPr="008C190B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ΕΛΛΗΝΙΚΗΣ ΙΣΤΙΟΠΛΟΙΚΗΣ ΟΜΟΣΠΟΝΔΙΑΣ</w:t>
      </w:r>
    </w:p>
    <w:p w:rsidR="00841D6C" w:rsidRPr="00133C6E" w:rsidRDefault="00841D6C" w:rsidP="001B5841">
      <w:pPr>
        <w:ind w:left="-426" w:right="-569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bookmarkStart w:id="0" w:name="_GoBack"/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Το Διοικητικό Συμβούλιο της Ελληνικής Ιστιοπλοϊκής Ομοσπονδίας (συν</w:t>
      </w:r>
      <w:r w:rsidR="00183A30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εδρίαση της</w:t>
      </w:r>
      <w:r w:rsidR="00C25E5E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 11/06/2020</w:t>
      </w:r>
      <w:r w:rsidR="00183A30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)</w:t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, απεφάσισε, τη διεξαγωγή της ματαιωθείσας λόγω απαγόρευσης συναθροίσεων στο πλαίσιο των μέτρων για την αντιμε</w:t>
      </w:r>
      <w:r w:rsidR="0006763D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τώπιση  της πανδημίας του κορωνο</w:t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ιού 1ης τακτικής απολογιστικής  Γενικής Συνελεύσεως έτους 2020 η οποία και είχε νόμιμα προκηρυχθεί για τις 29 Μαρτίου 2020.</w:t>
      </w:r>
    </w:p>
    <w:p w:rsidR="00C25E5E" w:rsidRPr="00133C6E" w:rsidRDefault="00841D6C" w:rsidP="001B5841">
      <w:pPr>
        <w:ind w:left="-426" w:right="-569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Κατόπιν των ανωτέρω καλούνται τα σωματεία-μέλ</w:t>
      </w:r>
      <w:r w:rsidR="00C25E5E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η της Ομοσπονδίας</w:t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, σύμφωνα με το καταστατικό (άρθρο 6) και την κειμένη νομοθεσία σε  1η </w:t>
      </w:r>
      <w:r w:rsidR="00C25E5E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Τακτική και Απολογιστική Γενική Συνέλευση</w:t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 που θα πραγματοποιηθεί στις εγκαταστάσεις της ΕΙΟ στη Ναυταθλητική Μαρίνα Δήμου Καλλιθέας </w:t>
      </w:r>
      <w:r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 xml:space="preserve">στις </w:t>
      </w:r>
      <w:r w:rsidR="00147C97"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11</w:t>
      </w:r>
      <w:r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 xml:space="preserve"> Ιουλίου 2020 ημέρα </w:t>
      </w:r>
      <w:r w:rsidR="00147C97"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Σάββατο</w:t>
      </w:r>
      <w:r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 xml:space="preserve"> και ώρα </w:t>
      </w:r>
      <w:r w:rsidR="00834D46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08</w:t>
      </w:r>
      <w:r w:rsidR="000A4688"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:</w:t>
      </w:r>
      <w:r w:rsidR="00C25E5E"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00</w:t>
      </w:r>
      <w:r w:rsidR="00834D46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 xml:space="preserve"> </w:t>
      </w:r>
      <w:r w:rsidR="00834D46" w:rsidRPr="00834D46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πμ</w:t>
      </w:r>
      <w:r w:rsidR="00834D46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 </w:t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προς συζήτηση και λήψη αποφάσεων επί των θεμάτων της ημερησίας διάταξης</w:t>
      </w:r>
      <w:r w:rsidR="00C25E5E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.</w:t>
      </w:r>
    </w:p>
    <w:p w:rsidR="00C25E5E" w:rsidRPr="00133C6E" w:rsidRDefault="00C25E5E" w:rsidP="001B5841">
      <w:pPr>
        <w:ind w:left="-426" w:right="-569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Σε περίπτωση μη επιτεύξεως απαρτίας η Γ.Σ. θα επαναληφθεί την ίδια ημέρα, </w:t>
      </w:r>
      <w:r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Σάββατο 11 Ιουλίου 2020 και ώρα 19:30</w:t>
      </w:r>
      <w:r w:rsidR="00834D46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 xml:space="preserve"> μμ</w:t>
      </w:r>
      <w:r w:rsidRPr="001B5841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 xml:space="preserve"> </w:t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στον ίδιο χώρο και με τα ίδια θέματα Ημερησίας Διάταξης. </w:t>
      </w:r>
      <w:bookmarkEnd w:id="0"/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Στην περίπτωση αυτή η συνέλευση ευρίσκεται εν απαρτία ανεξαρτήτως του αριθμού των παρευρισκόμενων εκπροσώπων των σωματείων-μελών.</w:t>
      </w:r>
    </w:p>
    <w:p w:rsidR="00133C6E" w:rsidRPr="00133C6E" w:rsidRDefault="00133C6E" w:rsidP="001B5841">
      <w:pPr>
        <w:ind w:left="-426" w:right="-569"/>
        <w:jc w:val="both"/>
        <w:rPr>
          <w:rFonts w:asciiTheme="minorHAnsi" w:eastAsiaTheme="minorHAnsi" w:hAnsiTheme="minorHAnsi" w:cstheme="minorHAnsi"/>
          <w:color w:val="26282A"/>
          <w:sz w:val="22"/>
          <w:szCs w:val="22"/>
          <w:lang w:val="en-US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  <w:u w:val="single"/>
        </w:rPr>
        <w:t>ΘΕΜΑΤΑ ΗΜΕΡΗΣΙΑΣ ΔΙΑΤΑΞΗΣ</w:t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  <w:lang w:val="en-US"/>
        </w:rPr>
        <w:t>:</w:t>
      </w:r>
    </w:p>
    <w:p w:rsidR="00841D6C" w:rsidRPr="00133C6E" w:rsidRDefault="00841D6C" w:rsidP="001B5841">
      <w:pPr>
        <w:pStyle w:val="a7"/>
        <w:numPr>
          <w:ilvl w:val="0"/>
          <w:numId w:val="21"/>
        </w:numPr>
        <w:ind w:left="0" w:right="-569" w:hanging="426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Έκθεση πεπραγμένων του Δ.Σ. και των επιτροπών της Ε.Ι.Ο. για το χρονικό διάστημα 1.1.2019 έως 31.12.2019.</w:t>
      </w:r>
    </w:p>
    <w:p w:rsidR="00C25E5E" w:rsidRPr="00133C6E" w:rsidRDefault="00841D6C" w:rsidP="001B5841">
      <w:pPr>
        <w:pStyle w:val="a7"/>
        <w:numPr>
          <w:ilvl w:val="0"/>
          <w:numId w:val="21"/>
        </w:numPr>
        <w:ind w:left="0" w:right="-569" w:hanging="426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Υποβολή οικονομικού απολογισμού και εκθέσεως εξελεγκτικής επιτροπής για το χρονικό διάστημα από 1.1.2019 έως 31.12.2019.</w:t>
      </w:r>
    </w:p>
    <w:p w:rsidR="00841D6C" w:rsidRPr="00133C6E" w:rsidRDefault="00841D6C" w:rsidP="001B5841">
      <w:pPr>
        <w:ind w:right="-569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Υποβολή ισολογισμού μετά των αποτελεσμάτων χρήσεως για το διάστημα από 1.1.2019 μέχρι 31.12.2019</w:t>
      </w:r>
      <w:r w:rsidR="001B5841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.</w:t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 </w:t>
      </w:r>
    </w:p>
    <w:p w:rsidR="00841D6C" w:rsidRPr="00133C6E" w:rsidRDefault="00C25E5E" w:rsidP="001B5841">
      <w:pPr>
        <w:pStyle w:val="a7"/>
        <w:numPr>
          <w:ilvl w:val="0"/>
          <w:numId w:val="21"/>
        </w:numPr>
        <w:ind w:left="-426" w:right="-569" w:firstLine="0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Έγκριση</w:t>
      </w:r>
      <w:r w:rsidR="00841D6C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 και απαλλαγή του Δ.Σ. και της εξελεγκτικής επιτροπής πάσης ευθύνης.</w:t>
      </w:r>
    </w:p>
    <w:p w:rsidR="00C25E5E" w:rsidRPr="00133C6E" w:rsidRDefault="00C25E5E" w:rsidP="001B5841">
      <w:pPr>
        <w:pStyle w:val="a7"/>
        <w:numPr>
          <w:ilvl w:val="0"/>
          <w:numId w:val="21"/>
        </w:numPr>
        <w:ind w:left="-426" w:right="-569" w:firstLine="0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Ενημέρωση.</w:t>
      </w:r>
    </w:p>
    <w:p w:rsidR="00C25E5E" w:rsidRPr="00133C6E" w:rsidRDefault="00841D6C" w:rsidP="001B5841">
      <w:pPr>
        <w:ind w:left="-426" w:right="-569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Σύμφωνα με το καταστατικό της Ε.Ι.Ο., τον Ν. 2725/1999 και όλες τις τροποποιήσεις όπως ισχύουν σήμερα, υπενθυμίζονται τα ακόλουθα:</w:t>
      </w:r>
    </w:p>
    <w:p w:rsidR="00841D6C" w:rsidRPr="001B5841" w:rsidRDefault="00841D6C" w:rsidP="001B5841">
      <w:pPr>
        <w:pStyle w:val="a7"/>
        <w:numPr>
          <w:ilvl w:val="0"/>
          <w:numId w:val="20"/>
        </w:numPr>
        <w:ind w:left="0" w:right="-569" w:hanging="426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B5841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Οι απαραίτητες προϋποθέσεις για τη συμμετοχή ενός Σωματείου - μέλους στην Γ.Σ. με δικαίωμα ψήφου είναι σύμφωνα με το άρθρο 6 παρ. 7 (α), (β), (γ), (δ) και (ε) του Καταστατικού της ΕΙΟ το οποίο βρίσκεται στο site </w:t>
      </w:r>
      <w:hyperlink r:id="rId8" w:tgtFrame="_blank" w:history="1">
        <w:r w:rsidRPr="001B5841">
          <w:rPr>
            <w:rFonts w:asciiTheme="minorHAnsi" w:eastAsiaTheme="minorHAnsi" w:hAnsiTheme="minorHAnsi" w:cstheme="minorHAnsi"/>
            <w:bCs/>
            <w:color w:val="26282A"/>
            <w:sz w:val="22"/>
            <w:szCs w:val="22"/>
          </w:rPr>
          <w:t>www.eio.gr</w:t>
        </w:r>
      </w:hyperlink>
      <w:r w:rsidR="00861650" w:rsidRPr="001B5841">
        <w:rPr>
          <w:rFonts w:eastAsiaTheme="minorHAnsi"/>
          <w:color w:val="26282A"/>
          <w:sz w:val="22"/>
          <w:szCs w:val="22"/>
        </w:rPr>
        <w:t xml:space="preserve">   </w:t>
      </w:r>
      <w:r w:rsidRPr="001B5841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 </w:t>
      </w:r>
    </w:p>
    <w:p w:rsidR="00841D6C" w:rsidRPr="00133C6E" w:rsidRDefault="00841D6C" w:rsidP="001B5841">
      <w:pPr>
        <w:pStyle w:val="a7"/>
        <w:numPr>
          <w:ilvl w:val="0"/>
          <w:numId w:val="20"/>
        </w:numPr>
        <w:ind w:left="0" w:right="-569" w:hanging="426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Σύμφωνα με το άρθρο 3 παρ.7 του καταστατικού, για να συμμετάσχει ένα σωματείο στην ΓΣ, θα πρέπει να είναι ταμειακώς ενήμερο (€10 ετήσια συνδρομή), σύμφωνα με απόφαση της 2ης ΤΓΣ του 2019.</w:t>
      </w:r>
    </w:p>
    <w:p w:rsidR="00133C6E" w:rsidRPr="00133C6E" w:rsidRDefault="00841D6C" w:rsidP="001B5841">
      <w:pPr>
        <w:pStyle w:val="a7"/>
        <w:numPr>
          <w:ilvl w:val="0"/>
          <w:numId w:val="20"/>
        </w:numPr>
        <w:ind w:left="0" w:right="-569" w:hanging="426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Ως αντιπρόσωποι (τακτικός – αναπληρωτής) ορίζονται μέλη του Σωματείου που έχουν αποκτήσει, κατά το χρόνο του ορισμού τους το δικαίωμα να εκλέγουν και να εκλέγονται στο Σωματείο. Η απόφαση για τον ορισμό γνωστοποιείται στην Ε.Ι.Ο με έγγραφο πέντε ημέρες πριν από την ημερομηνία διεξαγωγής της </w:t>
      </w:r>
      <w:r w:rsidR="00C25E5E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Γ.Σ</w:t>
      </w:r>
      <w:r w:rsidR="00133C6E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.</w:t>
      </w:r>
    </w:p>
    <w:p w:rsidR="00133C6E" w:rsidRPr="00133C6E" w:rsidRDefault="00133C6E" w:rsidP="001B5841">
      <w:pPr>
        <w:ind w:left="1014" w:right="-569" w:firstLine="1146"/>
        <w:jc w:val="both"/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/>
          <w:bCs/>
          <w:color w:val="26282A"/>
          <w:sz w:val="22"/>
          <w:szCs w:val="22"/>
        </w:rPr>
        <w:t>(ΛΗΞΗ ΠΡΟΘΕΣΜΙΑΣ η 06η ΙΟΥΛΙΟΥ 2020 ΗΜΕΡΑ ΔΕΥΤΕΡΑ)</w:t>
      </w:r>
    </w:p>
    <w:p w:rsidR="00841D6C" w:rsidRPr="00133C6E" w:rsidRDefault="001B5841" w:rsidP="001B5841">
      <w:pPr>
        <w:pStyle w:val="a7"/>
        <w:numPr>
          <w:ilvl w:val="0"/>
          <w:numId w:val="20"/>
        </w:numPr>
        <w:ind w:left="0" w:right="-569" w:hanging="426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Σημειώνεται</w:t>
      </w:r>
      <w:r w:rsidR="00841D6C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 ότι η ΓΣ θα διεξαχθεί σε υπαίθριο χώρο, παρακείμενο των γραφείων της έδρας της Ομοσπονδίας </w:t>
      </w:r>
      <w:r w:rsidR="0090759F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της ΕΙΟ (Διεθνές Ιστιοπλοϊκό Κέντρο) </w:t>
      </w:r>
      <w:r w:rsidR="00841D6C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 xml:space="preserve">και </w:t>
      </w:r>
      <w:r w:rsidR="008D232C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σύμφωνα με τις γενικές οδηγίες για διεξαγωγή Γενικών Συνελεύσεων της Υγειονομικής Επιστημονικής Επιτροπής ΓΓΑ</w:t>
      </w:r>
      <w:r w:rsidR="00841D6C"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. </w:t>
      </w:r>
    </w:p>
    <w:p w:rsidR="00841D6C" w:rsidRPr="00133C6E" w:rsidRDefault="00841D6C" w:rsidP="001B5841">
      <w:pPr>
        <w:ind w:left="-426" w:right="-569"/>
        <w:jc w:val="both"/>
        <w:rPr>
          <w:rFonts w:asciiTheme="minorHAnsi" w:eastAsiaTheme="minorHAnsi" w:hAnsiTheme="minorHAnsi" w:cstheme="minorHAnsi"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Σε κάθε περίπτωση θα υπάρξουν τυχόν πρόσθετες και αναγκαίες διευκρινιστικές οδηγίες και ενημερώσεις μέχρι τη διεξαγωγή της ΓΣ</w:t>
      </w:r>
      <w:r w:rsidR="008D232C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.</w:t>
      </w:r>
    </w:p>
    <w:p w:rsidR="00841D6C" w:rsidRPr="00133C6E" w:rsidRDefault="00841D6C" w:rsidP="001B5841">
      <w:pPr>
        <w:ind w:left="-426" w:right="-569"/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  <w:r w:rsidRPr="00133C6E">
        <w:rPr>
          <w:rFonts w:asciiTheme="minorHAnsi" w:eastAsiaTheme="minorHAnsi" w:hAnsiTheme="minorHAnsi" w:cstheme="minorHAnsi"/>
          <w:bCs/>
          <w:sz w:val="22"/>
          <w:szCs w:val="22"/>
        </w:rPr>
        <w:t> </w:t>
      </w:r>
      <w:r w:rsidR="001B5841">
        <w:rPr>
          <w:rFonts w:asciiTheme="minorHAnsi" w:eastAsiaTheme="minorHAnsi" w:hAnsiTheme="minorHAnsi" w:cstheme="minorHAnsi"/>
          <w:bCs/>
          <w:sz w:val="22"/>
          <w:szCs w:val="22"/>
        </w:rPr>
        <w:tab/>
      </w:r>
      <w:r w:rsidR="001B5841">
        <w:rPr>
          <w:rFonts w:asciiTheme="minorHAnsi" w:eastAsiaTheme="minorHAnsi" w:hAnsiTheme="minorHAnsi" w:cstheme="minorHAnsi"/>
          <w:bCs/>
          <w:sz w:val="22"/>
          <w:szCs w:val="22"/>
        </w:rPr>
        <w:tab/>
      </w:r>
      <w:r w:rsidR="001B5841">
        <w:rPr>
          <w:rFonts w:asciiTheme="minorHAnsi" w:eastAsiaTheme="minorHAnsi" w:hAnsiTheme="minorHAnsi" w:cstheme="minorHAnsi"/>
          <w:bCs/>
          <w:sz w:val="22"/>
          <w:szCs w:val="22"/>
        </w:rPr>
        <w:tab/>
      </w:r>
      <w:r w:rsidR="001B5841">
        <w:rPr>
          <w:rFonts w:asciiTheme="minorHAnsi" w:eastAsiaTheme="minorHAnsi" w:hAnsiTheme="minorHAnsi" w:cstheme="minorHAnsi"/>
          <w:bCs/>
          <w:sz w:val="22"/>
          <w:szCs w:val="22"/>
        </w:rPr>
        <w:tab/>
      </w:r>
      <w:r w:rsidRPr="00133C6E"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  <w:t>Για το Διοικητικό Συμβούλιο της Ε.Ι.Ο.</w:t>
      </w:r>
    </w:p>
    <w:p w:rsidR="00841D6C" w:rsidRPr="00133C6E" w:rsidRDefault="00841D6C" w:rsidP="00133C6E">
      <w:pPr>
        <w:jc w:val="both"/>
        <w:rPr>
          <w:rFonts w:asciiTheme="minorHAnsi" w:eastAsiaTheme="minorHAnsi" w:hAnsiTheme="minorHAnsi" w:cstheme="minorHAnsi"/>
          <w:bCs/>
          <w:color w:val="26282A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00"/>
      </w:tblGrid>
      <w:tr w:rsidR="00841D6C" w:rsidRPr="00133C6E" w:rsidTr="001B5841">
        <w:trPr>
          <w:trHeight w:val="1285"/>
        </w:trPr>
        <w:tc>
          <w:tcPr>
            <w:tcW w:w="4927" w:type="dxa"/>
          </w:tcPr>
          <w:p w:rsidR="00841D6C" w:rsidRPr="00133C6E" w:rsidRDefault="00B13C90" w:rsidP="00133C6E">
            <w:pPr>
              <w:jc w:val="both"/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</w:pPr>
            <w:r w:rsidRPr="00133C6E"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  <w:t xml:space="preserve">                    </w:t>
            </w:r>
            <w:r w:rsidR="00841D6C" w:rsidRPr="00133C6E"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  <w:t>Ο Πρόεδρος</w:t>
            </w:r>
          </w:p>
        </w:tc>
        <w:tc>
          <w:tcPr>
            <w:tcW w:w="4927" w:type="dxa"/>
          </w:tcPr>
          <w:p w:rsidR="00841D6C" w:rsidRPr="00133C6E" w:rsidRDefault="00B13C90" w:rsidP="00133C6E">
            <w:pPr>
              <w:jc w:val="both"/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</w:pPr>
            <w:r w:rsidRPr="00133C6E"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  <w:t xml:space="preserve">            </w:t>
            </w:r>
            <w:r w:rsidR="00841D6C" w:rsidRPr="00133C6E"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  <w:t>Η Γενική Γραμματέας</w:t>
            </w:r>
          </w:p>
        </w:tc>
      </w:tr>
      <w:tr w:rsidR="00841D6C" w:rsidRPr="00133C6E" w:rsidTr="00AC29A2">
        <w:tc>
          <w:tcPr>
            <w:tcW w:w="4927" w:type="dxa"/>
          </w:tcPr>
          <w:p w:rsidR="00841D6C" w:rsidRPr="00133C6E" w:rsidRDefault="00B13C90" w:rsidP="00133C6E">
            <w:pPr>
              <w:jc w:val="both"/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</w:pPr>
            <w:r w:rsidRPr="00133C6E"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  <w:t xml:space="preserve">             </w:t>
            </w:r>
            <w:r w:rsidR="00841D6C" w:rsidRPr="00133C6E"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  <w:t>Α. Δημητρακόπουλος</w:t>
            </w:r>
          </w:p>
        </w:tc>
        <w:tc>
          <w:tcPr>
            <w:tcW w:w="4927" w:type="dxa"/>
          </w:tcPr>
          <w:p w:rsidR="00841D6C" w:rsidRPr="00133C6E" w:rsidRDefault="00B13C90" w:rsidP="00133C6E">
            <w:pPr>
              <w:jc w:val="both"/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</w:pPr>
            <w:r w:rsidRPr="00133C6E"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  <w:t xml:space="preserve">                   </w:t>
            </w:r>
            <w:r w:rsidR="00841D6C" w:rsidRPr="00133C6E">
              <w:rPr>
                <w:rFonts w:asciiTheme="minorHAnsi" w:eastAsiaTheme="minorHAnsi" w:hAnsiTheme="minorHAnsi" w:cstheme="minorHAnsi"/>
                <w:bCs/>
                <w:color w:val="26282A"/>
                <w:sz w:val="22"/>
                <w:szCs w:val="22"/>
              </w:rPr>
              <w:t>Α. Αναστασίου</w:t>
            </w:r>
          </w:p>
        </w:tc>
      </w:tr>
    </w:tbl>
    <w:p w:rsidR="00E678C3" w:rsidRPr="00133C6E" w:rsidRDefault="00E678C3" w:rsidP="00133C6E">
      <w:pPr>
        <w:spacing w:after="160"/>
        <w:jc w:val="both"/>
        <w:rPr>
          <w:rFonts w:ascii="Arial" w:hAnsi="Arial" w:cs="Arial"/>
          <w:sz w:val="22"/>
          <w:szCs w:val="22"/>
        </w:rPr>
      </w:pPr>
    </w:p>
    <w:sectPr w:rsidR="00E678C3" w:rsidRPr="00133C6E" w:rsidSect="001B5841">
      <w:headerReference w:type="default" r:id="rId9"/>
      <w:headerReference w:type="first" r:id="rId10"/>
      <w:pgSz w:w="11906" w:h="16838"/>
      <w:pgMar w:top="33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35" w:rsidRDefault="008A4635" w:rsidP="006A5C62">
      <w:r>
        <w:separator/>
      </w:r>
    </w:p>
  </w:endnote>
  <w:endnote w:type="continuationSeparator" w:id="0">
    <w:p w:rsidR="008A4635" w:rsidRDefault="008A4635" w:rsidP="006A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35" w:rsidRDefault="008A4635" w:rsidP="006A5C62">
      <w:r>
        <w:separator/>
      </w:r>
    </w:p>
  </w:footnote>
  <w:footnote w:type="continuationSeparator" w:id="0">
    <w:p w:rsidR="008A4635" w:rsidRDefault="008A4635" w:rsidP="006A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E0" w:rsidRDefault="00B155E0">
    <w:pPr>
      <w:pStyle w:val="a3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C4C601E" wp14:editId="69102315">
          <wp:simplePos x="0" y="0"/>
          <wp:positionH relativeFrom="column">
            <wp:posOffset>2620645</wp:posOffset>
          </wp:positionH>
          <wp:positionV relativeFrom="paragraph">
            <wp:posOffset>211455</wp:posOffset>
          </wp:positionV>
          <wp:extent cx="586740" cy="593090"/>
          <wp:effectExtent l="0" t="0" r="3810" b="0"/>
          <wp:wrapThrough wrapText="bothSides">
            <wp:wrapPolygon edited="0">
              <wp:start x="0" y="0"/>
              <wp:lineTo x="0" y="20814"/>
              <wp:lineTo x="21039" y="20814"/>
              <wp:lineTo x="21039" y="0"/>
              <wp:lineTo x="0" y="0"/>
            </wp:wrapPolygon>
          </wp:wrapThrough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_logo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AA" w:rsidRDefault="00BE51AA">
    <w:pPr>
      <w:pStyle w:val="a3"/>
    </w:pPr>
    <w:r w:rsidRPr="00BE51AA">
      <w:rPr>
        <w:rFonts w:ascii="Calibri" w:hAnsi="Calibri" w:cs="Calibri"/>
        <w:noProof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801503" wp14:editId="56B2C6AA">
              <wp:simplePos x="0" y="0"/>
              <wp:positionH relativeFrom="column">
                <wp:posOffset>1848485</wp:posOffset>
              </wp:positionH>
              <wp:positionV relativeFrom="paragraph">
                <wp:posOffset>-201930</wp:posOffset>
              </wp:positionV>
              <wp:extent cx="4159884" cy="2035809"/>
              <wp:effectExtent l="0" t="0" r="0" b="0"/>
              <wp:wrapNone/>
              <wp:docPr id="30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884" cy="20358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pacing w:val="20"/>
                              <w:sz w:val="28"/>
                            </w:rPr>
                          </w:pP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pacing w:val="20"/>
                              <w:sz w:val="28"/>
                            </w:rPr>
                            <w:t>ΕΛΛΗΝΙΚΗ ΙΣΤΙΟΠΛΟΪΚΗ ΟΜΟΣΠΟΝΔΙΑ</w:t>
                          </w:r>
                        </w:p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</w:pPr>
                        </w:p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</w:pP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  <w:t>ΝΑΥΤΑΘΛΗΤΙΚΗ ΜΑΡΙΝΑ ΔΗΜΟΥ ΚΑΛΛΙΘΕΑΣ</w:t>
                          </w:r>
                        </w:p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</w:pP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  <w:t xml:space="preserve">Τ.Θ.: 78550 </w:t>
                          </w:r>
                        </w:p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</w:pP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  <w:t>Τ.Κ.: 17602</w:t>
                          </w:r>
                        </w:p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</w:pP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  <w:t>Τηλ.: 210 9404825 ή 215 215 1925</w:t>
                          </w:r>
                        </w:p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</w:pP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lang w:val="en-US"/>
                            </w:rPr>
                            <w:t>Fax</w:t>
                          </w: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</w:rPr>
                            <w:t>: 210 9404829</w:t>
                          </w:r>
                        </w:p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lang w:val="en-US"/>
                            </w:rPr>
                          </w:pP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lang w:val="en-US"/>
                            </w:rPr>
                            <w:t>Email: secretariat@eio.gr</w:t>
                          </w:r>
                        </w:p>
                        <w:p w:rsidR="00BE51AA" w:rsidRPr="008C190B" w:rsidRDefault="00BE51AA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lang w:val="en-US"/>
                            </w:rPr>
                          </w:pPr>
                          <w:r w:rsidRPr="008C190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lang w:val="en-US"/>
                            </w:rPr>
                            <w:t>Website: www.eio.gr</w:t>
                          </w:r>
                        </w:p>
                        <w:p w:rsidR="00BE51AA" w:rsidRPr="00FF521E" w:rsidRDefault="00BE51AA" w:rsidP="00BE51AA">
                          <w:pPr>
                            <w:jc w:val="right"/>
                            <w:rPr>
                              <w:color w:val="000000" w:themeColor="text1"/>
                              <w:sz w:val="20"/>
                              <w:lang w:val="en-US"/>
                            </w:rPr>
                          </w:pPr>
                        </w:p>
                        <w:p w:rsidR="00BE51AA" w:rsidRPr="00DE400E" w:rsidRDefault="00BE51AA" w:rsidP="00BE51AA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lang w:val="en-US"/>
                            </w:rPr>
                          </w:pPr>
                          <w:r w:rsidRPr="00DE400E">
                            <w:rPr>
                              <w:color w:val="A6A6A6" w:themeColor="background1" w:themeShade="A6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8015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55pt;margin-top:-15.9pt;width:327.55pt;height:160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" stroked="f">
              <v:textbox style="mso-fit-shape-to-text:t">
                <w:txbxContent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pacing w:val="20"/>
                        <w:sz w:val="28"/>
                      </w:rPr>
                    </w:pP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pacing w:val="20"/>
                        <w:sz w:val="28"/>
                      </w:rPr>
                      <w:t>ΕΛΛΗΝΙΚΗ ΙΣΤΙΟΠΛΟΪΚΗ ΟΜΟΣΠΟΝΔΙΑ</w:t>
                    </w:r>
                  </w:p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</w:pPr>
                  </w:p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</w:pP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  <w:t>ΝΑΥΤΑΘΛΗΤΙΚΗ ΜΑΡΙΝΑ ΔΗΜΟΥ ΚΑΛΛΙΘΕΑΣ</w:t>
                    </w:r>
                  </w:p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</w:pP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  <w:t xml:space="preserve">Τ.Θ.: 78550 </w:t>
                    </w:r>
                  </w:p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</w:pP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  <w:t>Τ.Κ.: 17602</w:t>
                    </w:r>
                  </w:p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</w:pP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  <w:t>Τηλ.: 210 9404825 ή 215 215 1925</w:t>
                    </w:r>
                  </w:p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</w:pP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lang w:val="en-US"/>
                      </w:rPr>
                      <w:t>Fax</w:t>
                    </w: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</w:rPr>
                      <w:t>: 210 9404829</w:t>
                    </w:r>
                  </w:p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lang w:val="en-US"/>
                      </w:rPr>
                    </w:pP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lang w:val="en-US"/>
                      </w:rPr>
                      <w:t>Email: secretariat@eio.gr</w:t>
                    </w:r>
                  </w:p>
                  <w:p w:rsidR="00BE51AA" w:rsidRPr="008C190B" w:rsidRDefault="00BE51AA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lang w:val="en-US"/>
                      </w:rPr>
                    </w:pPr>
                    <w:r w:rsidRPr="008C190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lang w:val="en-US"/>
                      </w:rPr>
                      <w:t>Website: www.eio.gr</w:t>
                    </w:r>
                  </w:p>
                  <w:p w:rsidR="00BE51AA" w:rsidRPr="00FF521E" w:rsidRDefault="00BE51AA" w:rsidP="00BE51AA">
                    <w:pPr>
                      <w:jc w:val="right"/>
                      <w:rPr>
                        <w:color w:val="000000" w:themeColor="text1"/>
                        <w:sz w:val="20"/>
                        <w:lang w:val="en-US"/>
                      </w:rPr>
                    </w:pPr>
                  </w:p>
                  <w:p w:rsidR="00BE51AA" w:rsidRPr="00DE400E" w:rsidRDefault="00BE51AA" w:rsidP="00BE51AA">
                    <w:pPr>
                      <w:jc w:val="right"/>
                      <w:rPr>
                        <w:color w:val="A6A6A6" w:themeColor="background1" w:themeShade="A6"/>
                        <w:sz w:val="20"/>
                        <w:lang w:val="en-US"/>
                      </w:rPr>
                    </w:pPr>
                    <w:r w:rsidRPr="00DE400E">
                      <w:rPr>
                        <w:color w:val="A6A6A6" w:themeColor="background1" w:themeShade="A6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t xml:space="preserve"> </w:t>
    </w:r>
    <w:r>
      <w:rPr>
        <w:noProof/>
        <w:lang w:eastAsia="el-GR"/>
      </w:rPr>
      <w:drawing>
        <wp:anchor distT="0" distB="0" distL="114300" distR="114300" simplePos="0" relativeHeight="251655168" behindDoc="1" locked="0" layoutInCell="1" allowOverlap="1" wp14:anchorId="2E3875BD" wp14:editId="47098F01">
          <wp:simplePos x="0" y="0"/>
          <wp:positionH relativeFrom="column">
            <wp:posOffset>-246380</wp:posOffset>
          </wp:positionH>
          <wp:positionV relativeFrom="paragraph">
            <wp:posOffset>203835</wp:posOffset>
          </wp:positionV>
          <wp:extent cx="997585" cy="1008380"/>
          <wp:effectExtent l="0" t="0" r="0" b="1270"/>
          <wp:wrapThrough wrapText="bothSides">
            <wp:wrapPolygon edited="0">
              <wp:start x="0" y="0"/>
              <wp:lineTo x="0" y="21219"/>
              <wp:lineTo x="21036" y="21219"/>
              <wp:lineTo x="21036" y="0"/>
              <wp:lineTo x="0" y="0"/>
            </wp:wrapPolygon>
          </wp:wrapThrough>
          <wp:docPr id="23" name="Εικόνα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_logo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9B6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A0EEC"/>
    <w:multiLevelType w:val="hybridMultilevel"/>
    <w:tmpl w:val="5D226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A5138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312FA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01C9B"/>
    <w:multiLevelType w:val="hybridMultilevel"/>
    <w:tmpl w:val="78AE09B6"/>
    <w:lvl w:ilvl="0" w:tplc="0408000F">
      <w:start w:val="1"/>
      <w:numFmt w:val="decimal"/>
      <w:lvlText w:val="%1."/>
      <w:lvlJc w:val="left"/>
      <w:pPr>
        <w:ind w:left="301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3732" w:hanging="360"/>
      </w:pPr>
    </w:lvl>
    <w:lvl w:ilvl="2" w:tplc="0408001B" w:tentative="1">
      <w:start w:val="1"/>
      <w:numFmt w:val="lowerRoman"/>
      <w:lvlText w:val="%3."/>
      <w:lvlJc w:val="right"/>
      <w:pPr>
        <w:ind w:left="4452" w:hanging="180"/>
      </w:pPr>
    </w:lvl>
    <w:lvl w:ilvl="3" w:tplc="0408000F" w:tentative="1">
      <w:start w:val="1"/>
      <w:numFmt w:val="decimal"/>
      <w:lvlText w:val="%4."/>
      <w:lvlJc w:val="left"/>
      <w:pPr>
        <w:ind w:left="5172" w:hanging="360"/>
      </w:pPr>
    </w:lvl>
    <w:lvl w:ilvl="4" w:tplc="04080019" w:tentative="1">
      <w:start w:val="1"/>
      <w:numFmt w:val="lowerLetter"/>
      <w:lvlText w:val="%5."/>
      <w:lvlJc w:val="left"/>
      <w:pPr>
        <w:ind w:left="5892" w:hanging="360"/>
      </w:pPr>
    </w:lvl>
    <w:lvl w:ilvl="5" w:tplc="0408001B" w:tentative="1">
      <w:start w:val="1"/>
      <w:numFmt w:val="lowerRoman"/>
      <w:lvlText w:val="%6."/>
      <w:lvlJc w:val="right"/>
      <w:pPr>
        <w:ind w:left="6612" w:hanging="180"/>
      </w:pPr>
    </w:lvl>
    <w:lvl w:ilvl="6" w:tplc="0408000F" w:tentative="1">
      <w:start w:val="1"/>
      <w:numFmt w:val="decimal"/>
      <w:lvlText w:val="%7."/>
      <w:lvlJc w:val="left"/>
      <w:pPr>
        <w:ind w:left="7332" w:hanging="360"/>
      </w:pPr>
    </w:lvl>
    <w:lvl w:ilvl="7" w:tplc="04080019" w:tentative="1">
      <w:start w:val="1"/>
      <w:numFmt w:val="lowerLetter"/>
      <w:lvlText w:val="%8."/>
      <w:lvlJc w:val="left"/>
      <w:pPr>
        <w:ind w:left="8052" w:hanging="360"/>
      </w:pPr>
    </w:lvl>
    <w:lvl w:ilvl="8" w:tplc="0408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5" w15:restartNumberingAfterBreak="0">
    <w:nsid w:val="32E06AC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60AD0"/>
    <w:multiLevelType w:val="hybridMultilevel"/>
    <w:tmpl w:val="BB1CC4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872B4"/>
    <w:multiLevelType w:val="hybridMultilevel"/>
    <w:tmpl w:val="206C42E8"/>
    <w:lvl w:ilvl="0" w:tplc="2266135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405A2F"/>
    <w:multiLevelType w:val="hybridMultilevel"/>
    <w:tmpl w:val="D80605E4"/>
    <w:lvl w:ilvl="0" w:tplc="4CD047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A7859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494E7A"/>
    <w:multiLevelType w:val="hybridMultilevel"/>
    <w:tmpl w:val="B7E429DE"/>
    <w:lvl w:ilvl="0" w:tplc="91B8E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84765A3"/>
    <w:multiLevelType w:val="hybridMultilevel"/>
    <w:tmpl w:val="1AB4B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2083E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D060F2"/>
    <w:multiLevelType w:val="hybridMultilevel"/>
    <w:tmpl w:val="08621636"/>
    <w:lvl w:ilvl="0" w:tplc="97C87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0739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72B9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C031AA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43607E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362723"/>
    <w:multiLevelType w:val="hybridMultilevel"/>
    <w:tmpl w:val="206C42E8"/>
    <w:lvl w:ilvl="0" w:tplc="2266135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24B06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86254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"/>
  </w:num>
  <w:num w:numId="5">
    <w:abstractNumId w:val="3"/>
  </w:num>
  <w:num w:numId="6">
    <w:abstractNumId w:val="9"/>
  </w:num>
  <w:num w:numId="7">
    <w:abstractNumId w:val="20"/>
  </w:num>
  <w:num w:numId="8">
    <w:abstractNumId w:val="0"/>
  </w:num>
  <w:num w:numId="9">
    <w:abstractNumId w:val="14"/>
  </w:num>
  <w:num w:numId="10">
    <w:abstractNumId w:val="12"/>
  </w:num>
  <w:num w:numId="11">
    <w:abstractNumId w:val="2"/>
  </w:num>
  <w:num w:numId="12">
    <w:abstractNumId w:val="5"/>
  </w:num>
  <w:num w:numId="13">
    <w:abstractNumId w:val="15"/>
  </w:num>
  <w:num w:numId="14">
    <w:abstractNumId w:val="19"/>
  </w:num>
  <w:num w:numId="15">
    <w:abstractNumId w:val="17"/>
  </w:num>
  <w:num w:numId="16">
    <w:abstractNumId w:val="18"/>
  </w:num>
  <w:num w:numId="17">
    <w:abstractNumId w:val="7"/>
  </w:num>
  <w:num w:numId="18">
    <w:abstractNumId w:val="10"/>
  </w:num>
  <w:num w:numId="19">
    <w:abstractNumId w:val="6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62"/>
    <w:rsid w:val="0006763D"/>
    <w:rsid w:val="000A4688"/>
    <w:rsid w:val="00133C6E"/>
    <w:rsid w:val="00147C97"/>
    <w:rsid w:val="00183A30"/>
    <w:rsid w:val="001B5841"/>
    <w:rsid w:val="0025156A"/>
    <w:rsid w:val="002559B9"/>
    <w:rsid w:val="002D6A9E"/>
    <w:rsid w:val="004238CD"/>
    <w:rsid w:val="00466766"/>
    <w:rsid w:val="005825F5"/>
    <w:rsid w:val="005D0A1D"/>
    <w:rsid w:val="00651C52"/>
    <w:rsid w:val="006A5C62"/>
    <w:rsid w:val="007D2104"/>
    <w:rsid w:val="00827D60"/>
    <w:rsid w:val="00834D46"/>
    <w:rsid w:val="00841D6C"/>
    <w:rsid w:val="00861650"/>
    <w:rsid w:val="008A4635"/>
    <w:rsid w:val="008C190B"/>
    <w:rsid w:val="008D232C"/>
    <w:rsid w:val="0090759F"/>
    <w:rsid w:val="00937D14"/>
    <w:rsid w:val="00A851B6"/>
    <w:rsid w:val="00AD5E18"/>
    <w:rsid w:val="00B0565F"/>
    <w:rsid w:val="00B13C90"/>
    <w:rsid w:val="00B155E0"/>
    <w:rsid w:val="00B37D12"/>
    <w:rsid w:val="00B4406F"/>
    <w:rsid w:val="00B54668"/>
    <w:rsid w:val="00BE51AA"/>
    <w:rsid w:val="00C25E5E"/>
    <w:rsid w:val="00C614CB"/>
    <w:rsid w:val="00D74E0A"/>
    <w:rsid w:val="00D8229E"/>
    <w:rsid w:val="00DC5604"/>
    <w:rsid w:val="00DC77D9"/>
    <w:rsid w:val="00DE400E"/>
    <w:rsid w:val="00DF6A48"/>
    <w:rsid w:val="00E20A95"/>
    <w:rsid w:val="00E678C3"/>
    <w:rsid w:val="00F020AE"/>
    <w:rsid w:val="00F02CA9"/>
    <w:rsid w:val="00F30610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E36AD22-06D9-4563-8573-E166C744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00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C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6A5C62"/>
  </w:style>
  <w:style w:type="paragraph" w:styleId="a4">
    <w:name w:val="footer"/>
    <w:basedOn w:val="a"/>
    <w:link w:val="Char0"/>
    <w:uiPriority w:val="99"/>
    <w:unhideWhenUsed/>
    <w:rsid w:val="006A5C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6A5C62"/>
  </w:style>
  <w:style w:type="paragraph" w:styleId="a5">
    <w:name w:val="Balloon Text"/>
    <w:basedOn w:val="a"/>
    <w:link w:val="Char1"/>
    <w:uiPriority w:val="99"/>
    <w:semiHidden/>
    <w:unhideWhenUsed/>
    <w:rsid w:val="006A5C6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A5C6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02CA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4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2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o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46E2-6D48-45FF-A2C2-40B2D088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SKLAVOUNOS</cp:lastModifiedBy>
  <cp:revision>2</cp:revision>
  <cp:lastPrinted>2020-06-03T10:04:00Z</cp:lastPrinted>
  <dcterms:created xsi:type="dcterms:W3CDTF">2020-06-19T09:36:00Z</dcterms:created>
  <dcterms:modified xsi:type="dcterms:W3CDTF">2020-06-19T09:36:00Z</dcterms:modified>
</cp:coreProperties>
</file>